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221F" w:rsidRPr="008C221F" w:rsidRDefault="008C221F" w:rsidP="008C221F">
      <w:pPr>
        <w:shd w:val="clear" w:color="auto" w:fill="FFFFFF"/>
        <w:spacing w:before="240" w:after="240" w:line="240" w:lineRule="auto"/>
        <w:outlineLvl w:val="0"/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</w:pPr>
      <w:r w:rsidRPr="008C221F">
        <w:rPr>
          <w:rFonts w:ascii="Verdana" w:eastAsia="Times New Roman" w:hAnsi="Verdana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Всемирный день мороженого. Некачественное мороженое: что должно насторожить</w:t>
      </w:r>
    </w:p>
    <w:p w:rsidR="008C221F" w:rsidRPr="008C221F" w:rsidRDefault="008C221F" w:rsidP="008C221F">
      <w:pPr>
        <w:shd w:val="clear" w:color="auto" w:fill="FFFFFF"/>
        <w:spacing w:after="240" w:line="240" w:lineRule="auto"/>
        <w:jc w:val="center"/>
        <w:rPr>
          <w:rFonts w:ascii="Verdana" w:eastAsia="Times New Roman" w:hAnsi="Verdana" w:cs="Times New Roman"/>
          <w:color w:val="4F4F4F"/>
          <w:sz w:val="21"/>
          <w:szCs w:val="21"/>
          <w:lang w:eastAsia="ru-RU"/>
        </w:rPr>
      </w:pPr>
      <w:r w:rsidRPr="008C221F">
        <w:rPr>
          <w:rFonts w:ascii="Verdana" w:eastAsia="Times New Roman" w:hAnsi="Verdana" w:cs="Times New Roman"/>
          <w:noProof/>
          <w:color w:val="4F4F4F"/>
          <w:sz w:val="18"/>
          <w:szCs w:val="18"/>
          <w:lang w:eastAsia="ru-RU"/>
        </w:rPr>
        <w:drawing>
          <wp:inline distT="0" distB="0" distL="0" distR="0" wp14:anchorId="21EC1931" wp14:editId="798F3C99">
            <wp:extent cx="5564630" cy="1414360"/>
            <wp:effectExtent l="0" t="0" r="0" b="0"/>
            <wp:docPr id="1" name="Рисунок 1" descr="https://08.rospotrebnadzor.ru/image/image_gallery?img_id=1217446&amp;t=17180144319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08.rospotrebnadzor.ru/image/image_gallery?img_id=1217446&amp;t=1718014431959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5140" cy="141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sz w:val="24"/>
          <w:szCs w:val="24"/>
          <w:lang w:eastAsia="ru-RU"/>
        </w:rPr>
        <w:t>Роспотребнадзор рекомендует при выборе мороженого обратить внимание на следующие моменты: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b/>
          <w:bCs/>
          <w:sz w:val="24"/>
          <w:szCs w:val="24"/>
          <w:lang w:eastAsia="ru-RU"/>
        </w:rPr>
        <w:t>Этикетка</w:t>
      </w:r>
      <w:r w:rsidRPr="008C221F">
        <w:rPr>
          <w:sz w:val="24"/>
          <w:szCs w:val="24"/>
          <w:lang w:eastAsia="ru-RU"/>
        </w:rPr>
        <w:t>. Ознакомьтесь с названием продукта. Мороженое с добавлением растительных жиров должно обозначаться производителем как «мороженое растительно-сливочное» или «мороженое с растительным жиром». В зависимости от массовой доли молочного жира, входящего в состав продукта, выделяют следующие виды мороженого: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sz w:val="24"/>
          <w:szCs w:val="24"/>
          <w:lang w:eastAsia="ru-RU"/>
        </w:rPr>
        <w:t xml:space="preserve">· </w:t>
      </w:r>
      <w:proofErr w:type="gramStart"/>
      <w:r w:rsidRPr="008C221F">
        <w:rPr>
          <w:sz w:val="24"/>
          <w:szCs w:val="24"/>
          <w:lang w:eastAsia="ru-RU"/>
        </w:rPr>
        <w:t>молочное</w:t>
      </w:r>
      <w:proofErr w:type="gramEnd"/>
      <w:r w:rsidRPr="008C221F">
        <w:rPr>
          <w:sz w:val="24"/>
          <w:szCs w:val="24"/>
          <w:lang w:eastAsia="ru-RU"/>
        </w:rPr>
        <w:t xml:space="preserve"> – не более 7,5% молочного жира;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sz w:val="24"/>
          <w:szCs w:val="24"/>
          <w:lang w:eastAsia="ru-RU"/>
        </w:rPr>
        <w:t xml:space="preserve">· </w:t>
      </w:r>
      <w:proofErr w:type="gramStart"/>
      <w:r w:rsidRPr="008C221F">
        <w:rPr>
          <w:sz w:val="24"/>
          <w:szCs w:val="24"/>
          <w:lang w:eastAsia="ru-RU"/>
        </w:rPr>
        <w:t>сливочное</w:t>
      </w:r>
      <w:proofErr w:type="gramEnd"/>
      <w:r w:rsidRPr="008C221F">
        <w:rPr>
          <w:sz w:val="24"/>
          <w:szCs w:val="24"/>
          <w:lang w:eastAsia="ru-RU"/>
        </w:rPr>
        <w:t xml:space="preserve"> – 8-11,5% молочного жира;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sz w:val="24"/>
          <w:szCs w:val="24"/>
          <w:lang w:eastAsia="ru-RU"/>
        </w:rPr>
        <w:t>· пломбир – не менее 12% молочного жира;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sz w:val="24"/>
          <w:szCs w:val="24"/>
          <w:lang w:eastAsia="ru-RU"/>
        </w:rPr>
        <w:t xml:space="preserve">· </w:t>
      </w:r>
      <w:proofErr w:type="gramStart"/>
      <w:r w:rsidRPr="008C221F">
        <w:rPr>
          <w:sz w:val="24"/>
          <w:szCs w:val="24"/>
          <w:lang w:eastAsia="ru-RU"/>
        </w:rPr>
        <w:t>кисломолочное</w:t>
      </w:r>
      <w:proofErr w:type="gramEnd"/>
      <w:r w:rsidRPr="008C221F">
        <w:rPr>
          <w:sz w:val="24"/>
          <w:szCs w:val="24"/>
          <w:lang w:eastAsia="ru-RU"/>
        </w:rPr>
        <w:t xml:space="preserve"> – не более 7,5% молочного жира;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sz w:val="24"/>
          <w:szCs w:val="24"/>
          <w:lang w:eastAsia="ru-RU"/>
        </w:rPr>
        <w:t>· с заменителем молочного жира (смеси молочного и растительного жиров) – не более 12% м. д. молочного жира.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b/>
          <w:bCs/>
          <w:sz w:val="24"/>
          <w:szCs w:val="24"/>
          <w:lang w:eastAsia="ru-RU"/>
        </w:rPr>
        <w:t>Вес</w:t>
      </w:r>
      <w:r w:rsidRPr="008C221F">
        <w:rPr>
          <w:sz w:val="24"/>
          <w:szCs w:val="24"/>
          <w:lang w:eastAsia="ru-RU"/>
        </w:rPr>
        <w:t>. Вес порции должен быть указан в граммах, ведь сведения об объёме в миллилитрах не отражают фактическую массу мороженого.</w:t>
      </w:r>
    </w:p>
    <w:p w:rsidR="008C221F" w:rsidRPr="008C221F" w:rsidRDefault="008C221F" w:rsidP="008C221F">
      <w:pPr>
        <w:pStyle w:val="a7"/>
        <w:jc w:val="center"/>
        <w:rPr>
          <w:sz w:val="24"/>
          <w:szCs w:val="24"/>
          <w:lang w:eastAsia="ru-RU"/>
        </w:rPr>
      </w:pPr>
      <w:r w:rsidRPr="008C221F">
        <w:rPr>
          <w:b/>
          <w:bCs/>
          <w:sz w:val="24"/>
          <w:szCs w:val="24"/>
          <w:lang w:eastAsia="ru-RU"/>
        </w:rPr>
        <w:t>Стабилизаторы</w:t>
      </w:r>
      <w:r w:rsidRPr="008C221F">
        <w:rPr>
          <w:sz w:val="24"/>
          <w:szCs w:val="24"/>
          <w:lang w:eastAsia="ru-RU"/>
        </w:rPr>
        <w:t xml:space="preserve"> предусмотрены технологией производства мороженого, они позволяют продукту сохранять форму. При </w:t>
      </w:r>
      <w:proofErr w:type="gramStart"/>
      <w:r w:rsidRPr="008C221F">
        <w:rPr>
          <w:sz w:val="24"/>
          <w:szCs w:val="24"/>
          <w:lang w:eastAsia="ru-RU"/>
        </w:rPr>
        <w:t>производстве</w:t>
      </w:r>
      <w:proofErr w:type="gramEnd"/>
      <w:r w:rsidRPr="008C221F">
        <w:rPr>
          <w:sz w:val="24"/>
          <w:szCs w:val="24"/>
          <w:lang w:eastAsia="ru-RU"/>
        </w:rPr>
        <w:t xml:space="preserve"> допускаются следующие натуральные стабилизаторы и загустители: камедь рожкового дерева (Е410), гуаровая камедь (Е412), ксантановая</w:t>
      </w:r>
      <w:bookmarkStart w:id="0" w:name="_GoBack"/>
      <w:bookmarkEnd w:id="0"/>
      <w:r w:rsidRPr="008C221F">
        <w:rPr>
          <w:sz w:val="24"/>
          <w:szCs w:val="24"/>
          <w:lang w:eastAsia="ru-RU"/>
        </w:rPr>
        <w:t xml:space="preserve"> камедь (Е415), камедь тары (Е417), пектин (Е440), желатин, альгинат натрия (Е401) и некоторые другие.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b/>
          <w:bCs/>
          <w:sz w:val="24"/>
          <w:szCs w:val="24"/>
          <w:lang w:eastAsia="ru-RU"/>
        </w:rPr>
        <w:t>Внешний вид</w:t>
      </w:r>
      <w:r w:rsidRPr="008C221F">
        <w:rPr>
          <w:sz w:val="24"/>
          <w:szCs w:val="24"/>
          <w:lang w:eastAsia="ru-RU"/>
        </w:rPr>
        <w:t>. Качественное мороженое должно быть равномерно окрашено. «Оттенки белого» зависят от процента жирности: чем он выше, тем «желтее» цвет. Если вы заметили, что мороженое с какой-либо добавкой неоднородного цвета, — это может означать, что на производстве мороженую массу плохо перемешали с натуральной добавкой или красителем. Исключение составляют виды мороженого с послойным внесением нескольких натуральных красителей, создающих заданный производителем рисунок.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b/>
          <w:bCs/>
          <w:sz w:val="24"/>
          <w:szCs w:val="24"/>
          <w:lang w:eastAsia="ru-RU"/>
        </w:rPr>
        <w:t>Текстура и форма</w:t>
      </w:r>
      <w:r w:rsidRPr="008C221F">
        <w:rPr>
          <w:sz w:val="24"/>
          <w:szCs w:val="24"/>
          <w:lang w:eastAsia="ru-RU"/>
        </w:rPr>
        <w:t>. Мороженое делится на два вида по способу производства: мягкое и закалённое. Закалённое мороженое производится из смеси, которую затем фрезеруют, расфасовывают и подвергают шоковой заморозке (закаливанию) до температуры ниже -18</w:t>
      </w:r>
      <w:proofErr w:type="gramStart"/>
      <w:r w:rsidRPr="008C221F">
        <w:rPr>
          <w:sz w:val="24"/>
          <w:szCs w:val="24"/>
          <w:lang w:eastAsia="ru-RU"/>
        </w:rPr>
        <w:t>°С</w:t>
      </w:r>
      <w:proofErr w:type="gramEnd"/>
      <w:r w:rsidRPr="008C221F">
        <w:rPr>
          <w:sz w:val="24"/>
          <w:szCs w:val="24"/>
          <w:lang w:eastAsia="ru-RU"/>
        </w:rPr>
        <w:t>, и поддерживают температуру мороженого на таком уровне при хранении, транспортировке и реализации. Мягкое мороженое не проходит стадию закаливания и поэтому имеет меньший срок хранения.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b/>
          <w:bCs/>
          <w:sz w:val="24"/>
          <w:szCs w:val="24"/>
          <w:lang w:eastAsia="ru-RU"/>
        </w:rPr>
        <w:t>Важно: </w:t>
      </w:r>
      <w:r w:rsidRPr="008C221F">
        <w:rPr>
          <w:sz w:val="24"/>
          <w:szCs w:val="24"/>
          <w:lang w:eastAsia="ru-RU"/>
        </w:rPr>
        <w:t>Вынутое из морозильной камеры мороженое должно откалываться, а не размазываться.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sz w:val="24"/>
          <w:szCs w:val="24"/>
          <w:lang w:eastAsia="ru-RU"/>
        </w:rPr>
        <w:t>Мороженое должно сохранять свою первоначальную форму, деформация указывает на то, что был нарушен режим хранения. Если мороженое подвергалось разморозке и повторно замораживалось, это негативно скажется не только на вкусовых качествах продукта, но и на его безопасности. Первый признак повторного замораживания – это ощущение «песка», вызванное мелкими кристалликами льда, образующимися при повышении температуры хранения до 12°-13</w:t>
      </w:r>
      <w:proofErr w:type="gramStart"/>
      <w:r w:rsidRPr="008C221F">
        <w:rPr>
          <w:sz w:val="24"/>
          <w:szCs w:val="24"/>
          <w:lang w:eastAsia="ru-RU"/>
        </w:rPr>
        <w:t>°С</w:t>
      </w:r>
      <w:proofErr w:type="gramEnd"/>
      <w:r w:rsidRPr="008C221F">
        <w:rPr>
          <w:sz w:val="24"/>
          <w:szCs w:val="24"/>
          <w:lang w:eastAsia="ru-RU"/>
        </w:rPr>
        <w:t xml:space="preserve"> и именно при этой температуре начинаются и процессы микробиологической порчи продукта, что может вызвать расстройство кишечника.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  <w:lang w:eastAsia="ru-RU"/>
        </w:rPr>
      </w:pPr>
      <w:r w:rsidRPr="008C221F">
        <w:rPr>
          <w:sz w:val="24"/>
          <w:szCs w:val="24"/>
          <w:lang w:eastAsia="ru-RU"/>
        </w:rPr>
        <w:t>Всегда обращайте внимание на срок годности, если маркировка стёрта или размыта, то лучше откажитесь от покупки.</w:t>
      </w:r>
    </w:p>
    <w:p w:rsidR="008C221F" w:rsidRDefault="008C221F" w:rsidP="008C221F">
      <w:pPr>
        <w:rPr>
          <w:rFonts w:ascii="Times New Roman" w:hAnsi="Times New Roman" w:cs="Times New Roman"/>
        </w:rPr>
      </w:pPr>
    </w:p>
    <w:p w:rsidR="008C221F" w:rsidRPr="008C221F" w:rsidRDefault="008C221F" w:rsidP="008C221F">
      <w:pPr>
        <w:rPr>
          <w:rFonts w:ascii="Times New Roman" w:hAnsi="Times New Roman" w:cs="Times New Roman"/>
          <w:b/>
          <w:sz w:val="24"/>
          <w:szCs w:val="24"/>
        </w:rPr>
      </w:pPr>
      <w:r w:rsidRPr="008C221F">
        <w:rPr>
          <w:rFonts w:ascii="Times New Roman" w:hAnsi="Times New Roman" w:cs="Times New Roman"/>
          <w:b/>
          <w:sz w:val="24"/>
          <w:szCs w:val="24"/>
        </w:rPr>
        <w:t>ТО «Северо-Восточный» Управления Роспотребнадзора по РК в Яшкульском и Юстинском районах</w:t>
      </w:r>
    </w:p>
    <w:p w:rsidR="008C221F" w:rsidRPr="008C221F" w:rsidRDefault="008C221F" w:rsidP="008C221F">
      <w:pPr>
        <w:pStyle w:val="a7"/>
        <w:jc w:val="both"/>
        <w:rPr>
          <w:sz w:val="24"/>
          <w:szCs w:val="24"/>
        </w:rPr>
      </w:pPr>
    </w:p>
    <w:sectPr w:rsidR="008C221F" w:rsidRPr="008C221F" w:rsidSect="008C221F">
      <w:pgSz w:w="11906" w:h="16838"/>
      <w:pgMar w:top="426" w:right="707" w:bottom="142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0588"/>
    <w:rsid w:val="006B0588"/>
    <w:rsid w:val="00717A28"/>
    <w:rsid w:val="008C2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2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2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221F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C221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C221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C221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C221F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8C22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221F"/>
    <w:rPr>
      <w:rFonts w:ascii="Tahoma" w:hAnsi="Tahoma" w:cs="Tahoma"/>
      <w:sz w:val="16"/>
      <w:szCs w:val="16"/>
    </w:rPr>
  </w:style>
  <w:style w:type="paragraph" w:styleId="a7">
    <w:name w:val="No Spacing"/>
    <w:uiPriority w:val="1"/>
    <w:qFormat/>
    <w:rsid w:val="008C221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7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447</Words>
  <Characters>2554</Characters>
  <Application>Microsoft Office Word</Application>
  <DocSecurity>0</DocSecurity>
  <Lines>21</Lines>
  <Paragraphs>5</Paragraphs>
  <ScaleCrop>false</ScaleCrop>
  <Company>*</Company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компьютер</dc:creator>
  <cp:keywords/>
  <dc:description/>
  <cp:lastModifiedBy>компьютер</cp:lastModifiedBy>
  <cp:revision>3</cp:revision>
  <dcterms:created xsi:type="dcterms:W3CDTF">2025-06-10T06:20:00Z</dcterms:created>
  <dcterms:modified xsi:type="dcterms:W3CDTF">2025-06-10T06:24:00Z</dcterms:modified>
</cp:coreProperties>
</file>